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431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59"/>
        <w:gridCol w:w="7881"/>
      </w:tblGrid>
      <w:tr w:rsidR="00FF09D9" w:rsidTr="00FF09D9">
        <w:trPr>
          <w:trHeight w:val="347"/>
        </w:trPr>
        <w:tc>
          <w:tcPr>
            <w:tcW w:w="1759" w:type="dxa"/>
            <w:shd w:val="clear" w:color="auto" w:fill="ACB9CA" w:themeFill="text2" w:themeFillTint="66"/>
            <w:vAlign w:val="center"/>
          </w:tcPr>
          <w:p w:rsidR="00FF09D9" w:rsidRDefault="00FF09D9" w:rsidP="009665D7">
            <w:pPr>
              <w:jc w:val="center"/>
            </w:pPr>
            <w:bookmarkStart w:id="0" w:name="_GoBack"/>
            <w:bookmarkEnd w:id="0"/>
            <w:r w:rsidRPr="00E72785">
              <w:rPr>
                <w:rFonts w:ascii="Segoe UI" w:eastAsia="Malgun Gothic" w:hAnsi="Segoe UI" w:cs="Segoe UI"/>
                <w:sz w:val="32"/>
              </w:rPr>
              <w:t>Theme</w:t>
            </w:r>
          </w:p>
        </w:tc>
        <w:tc>
          <w:tcPr>
            <w:tcW w:w="7881" w:type="dxa"/>
            <w:shd w:val="clear" w:color="auto" w:fill="FFFFFF" w:themeFill="background1"/>
            <w:vAlign w:val="center"/>
          </w:tcPr>
          <w:p w:rsidR="00FF09D9" w:rsidRDefault="00FF09D9" w:rsidP="00FF09D9">
            <w:pPr>
              <w:jc w:val="center"/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Mighty Materials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 (Junior Classes)</w:t>
            </w:r>
          </w:p>
        </w:tc>
      </w:tr>
      <w:tr w:rsidR="00FF09D9" w:rsidTr="00FF09D9">
        <w:trPr>
          <w:trHeight w:val="1615"/>
        </w:trPr>
        <w:tc>
          <w:tcPr>
            <w:tcW w:w="1759" w:type="dxa"/>
            <w:shd w:val="clear" w:color="auto" w:fill="ACB9CA" w:themeFill="text2" w:themeFillTint="66"/>
            <w:vAlign w:val="center"/>
          </w:tcPr>
          <w:p w:rsidR="00FF09D9" w:rsidRPr="00603A22" w:rsidRDefault="00FF09D9" w:rsidP="009665D7">
            <w:pPr>
              <w:jc w:val="center"/>
              <w:rPr>
                <w:b/>
              </w:rPr>
            </w:pPr>
            <w:r w:rsidRPr="00603A22">
              <w:rPr>
                <w:rFonts w:ascii="Segoe UI" w:eastAsia="Malgun Gothic" w:hAnsi="Segoe UI" w:cs="Segoe UI"/>
                <w:sz w:val="32"/>
              </w:rPr>
              <w:t>Curriculum</w:t>
            </w:r>
          </w:p>
        </w:tc>
        <w:tc>
          <w:tcPr>
            <w:tcW w:w="7881" w:type="dxa"/>
            <w:shd w:val="clear" w:color="auto" w:fill="auto"/>
          </w:tcPr>
          <w:p w:rsidR="00FF09D9" w:rsidRPr="00603A22" w:rsidRDefault="00FF09D9" w:rsidP="00FF09D9">
            <w:pPr>
              <w:ind w:left="119"/>
              <w:rPr>
                <w:sz w:val="20"/>
              </w:rPr>
            </w:pPr>
            <w:r w:rsidRPr="00603A22">
              <w:rPr>
                <w:b/>
                <w:sz w:val="20"/>
              </w:rPr>
              <w:t xml:space="preserve">Strand: </w:t>
            </w:r>
            <w:r w:rsidRPr="00603A22">
              <w:rPr>
                <w:sz w:val="20"/>
              </w:rPr>
              <w:t>Materials</w:t>
            </w:r>
          </w:p>
          <w:p w:rsidR="00FF09D9" w:rsidRPr="00603A22" w:rsidRDefault="00FF09D9" w:rsidP="00FF09D9">
            <w:pPr>
              <w:ind w:left="119"/>
              <w:rPr>
                <w:sz w:val="20"/>
              </w:rPr>
            </w:pPr>
            <w:r w:rsidRPr="00603A22">
              <w:rPr>
                <w:b/>
                <w:sz w:val="20"/>
              </w:rPr>
              <w:t xml:space="preserve">Strand Unit: </w:t>
            </w:r>
            <w:r w:rsidRPr="00603A22">
              <w:rPr>
                <w:sz w:val="20"/>
              </w:rPr>
              <w:t xml:space="preserve">Properties and Characteristics of Materials </w:t>
            </w:r>
          </w:p>
          <w:p w:rsidR="00FF09D9" w:rsidRPr="00603A22" w:rsidRDefault="00FF09D9" w:rsidP="00FF09D9">
            <w:pPr>
              <w:ind w:left="119"/>
              <w:rPr>
                <w:b/>
                <w:sz w:val="20"/>
              </w:rPr>
            </w:pPr>
            <w:r w:rsidRPr="00603A22">
              <w:rPr>
                <w:b/>
                <w:sz w:val="20"/>
              </w:rPr>
              <w:t xml:space="preserve">Curriculum Objectives: </w:t>
            </w:r>
          </w:p>
          <w:p w:rsidR="00FF09D9" w:rsidRPr="008D3B18" w:rsidRDefault="00FF09D9" w:rsidP="00FF09D9">
            <w:pPr>
              <w:ind w:left="402"/>
              <w:rPr>
                <w:rFonts w:ascii="Arial" w:hAnsi="Arial" w:cs="Arial"/>
                <w:sz w:val="20"/>
                <w:szCs w:val="36"/>
              </w:rPr>
            </w:pPr>
            <w:r w:rsidRPr="008D3B18">
              <w:rPr>
                <w:rFonts w:ascii="Calibri" w:hAnsi="Calibri" w:cs="Arial"/>
                <w:color w:val="000000" w:themeColor="text1"/>
                <w:kern w:val="24"/>
                <w:sz w:val="20"/>
                <w:szCs w:val="28"/>
                <w:lang w:val="en-US"/>
              </w:rPr>
              <w:t>Investigate materials for different properties, e.g. materials that absorb water and those that are waterproof.</w:t>
            </w:r>
          </w:p>
          <w:p w:rsidR="00FF09D9" w:rsidRPr="005B6B4E" w:rsidRDefault="00FF09D9" w:rsidP="00FF09D9">
            <w:pPr>
              <w:ind w:left="119"/>
            </w:pPr>
            <w:r w:rsidRPr="00603A22">
              <w:rPr>
                <w:b/>
                <w:sz w:val="20"/>
              </w:rPr>
              <w:t xml:space="preserve">Skills Development: </w:t>
            </w:r>
            <w:r w:rsidRPr="008D3B18">
              <w:rPr>
                <w:rFonts w:eastAsiaTheme="minorEastAsia" w:hAnsi="Calibri"/>
                <w:color w:val="000000" w:themeColor="text1"/>
                <w:kern w:val="24"/>
                <w:sz w:val="20"/>
                <w:szCs w:val="28"/>
              </w:rPr>
              <w:t>Carry out simple investigations set by the teacher, carry out observations and collect data.</w:t>
            </w:r>
            <w:r w:rsidRPr="008D3B18">
              <w:rPr>
                <w:rFonts w:eastAsiaTheme="minorEastAsia" w:hAnsi="Calibri"/>
                <w:color w:val="000000" w:themeColor="text1"/>
                <w:kern w:val="24"/>
                <w:sz w:val="16"/>
              </w:rPr>
              <w:t xml:space="preserve">    </w:t>
            </w:r>
          </w:p>
        </w:tc>
      </w:tr>
    </w:tbl>
    <w:p w:rsidR="00FF09D9" w:rsidRPr="00281C16" w:rsidRDefault="00FF09D9" w:rsidP="005976C1">
      <w:pPr>
        <w:spacing w:after="0"/>
        <w:rPr>
          <w:sz w:val="12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C84C34" w:rsidTr="00E72785">
        <w:trPr>
          <w:trHeight w:val="454"/>
        </w:trPr>
        <w:tc>
          <w:tcPr>
            <w:tcW w:w="9640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C84C34" w:rsidRPr="005976C1" w:rsidRDefault="00C84C34" w:rsidP="00E72785">
            <w:pPr>
              <w:jc w:val="center"/>
              <w:rPr>
                <w:rFonts w:ascii="Segoe UI" w:hAnsi="Segoe UI" w:cs="Segoe UI"/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Engage</w:t>
            </w:r>
          </w:p>
        </w:tc>
      </w:tr>
      <w:tr w:rsidR="00C84C34" w:rsidTr="00303BFC">
        <w:trPr>
          <w:trHeight w:val="283"/>
        </w:trPr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The Trigger</w:t>
            </w:r>
          </w:p>
        </w:tc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Wondering</w:t>
            </w:r>
          </w:p>
        </w:tc>
        <w:tc>
          <w:tcPr>
            <w:tcW w:w="32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Exploring</w:t>
            </w:r>
          </w:p>
        </w:tc>
      </w:tr>
      <w:tr w:rsidR="00F434E9" w:rsidTr="00F434E9">
        <w:trPr>
          <w:trHeight w:val="2309"/>
        </w:trPr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F434E9" w:rsidRPr="00F434E9" w:rsidRDefault="00F434E9" w:rsidP="00F434E9">
            <w:pPr>
              <w:pStyle w:val="ListParagraph"/>
              <w:spacing w:after="0" w:line="240" w:lineRule="auto"/>
              <w:ind w:left="34"/>
              <w:rPr>
                <w:rFonts w:cs="Tahoma"/>
                <w:sz w:val="16"/>
              </w:rPr>
            </w:pPr>
            <w:r w:rsidRPr="00F434E9">
              <w:rPr>
                <w:rFonts w:cs="Tahoma"/>
                <w:color w:val="000000" w:themeColor="text1"/>
                <w:sz w:val="16"/>
              </w:rPr>
              <w:t>Oops, I knocked over my glass of water and some of it spilled on the table</w:t>
            </w:r>
            <w:r w:rsidR="00A61DD8">
              <w:rPr>
                <w:rFonts w:cs="Tahoma"/>
                <w:color w:val="000000" w:themeColor="text1"/>
                <w:sz w:val="16"/>
              </w:rPr>
              <w:t>.</w:t>
            </w:r>
          </w:p>
        </w:tc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895B8C" w:rsidRPr="00281C16" w:rsidRDefault="00281C16" w:rsidP="00281C16">
            <w:pPr>
              <w:pStyle w:val="CommentTex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 xml:space="preserve">I wonder what we could use to clean up the </w:t>
            </w:r>
            <w:proofErr w:type="gramStart"/>
            <w:r>
              <w:rPr>
                <w:rFonts w:cs="Tahoma"/>
                <w:sz w:val="16"/>
                <w:szCs w:val="16"/>
                <w:lang w:val="en-US"/>
              </w:rPr>
              <w:t>spill?</w:t>
            </w:r>
            <w:proofErr w:type="gramEnd"/>
            <w:r>
              <w:rPr>
                <w:rFonts w:cs="Tahoma"/>
                <w:sz w:val="16"/>
                <w:szCs w:val="16"/>
                <w:lang w:val="en-US"/>
              </w:rPr>
              <w:t xml:space="preserve"> </w:t>
            </w:r>
          </w:p>
          <w:p w:rsidR="00281C16" w:rsidRDefault="00281C16" w:rsidP="00281C16">
            <w:pPr>
              <w:pStyle w:val="CommentText"/>
              <w:ind w:left="224"/>
              <w:rPr>
                <w:rFonts w:cs="Tahoma"/>
                <w:sz w:val="16"/>
                <w:szCs w:val="16"/>
                <w:lang w:val="en-US"/>
              </w:rPr>
            </w:pPr>
          </w:p>
          <w:p w:rsidR="00895B8C" w:rsidRPr="00281C16" w:rsidRDefault="00890DD8" w:rsidP="00281C16">
            <w:pPr>
              <w:pStyle w:val="CommentText"/>
              <w:numPr>
                <w:ilvl w:val="0"/>
                <w:numId w:val="15"/>
              </w:numPr>
              <w:ind w:left="224" w:hanging="213"/>
              <w:rPr>
                <w:rFonts w:cs="Tahoma"/>
                <w:sz w:val="16"/>
                <w:szCs w:val="16"/>
                <w:lang w:val="en-US"/>
              </w:rPr>
            </w:pPr>
            <w:r w:rsidRPr="00281C16">
              <w:rPr>
                <w:rFonts w:cs="Tahoma"/>
                <w:sz w:val="16"/>
                <w:szCs w:val="16"/>
                <w:lang w:val="en-US"/>
              </w:rPr>
              <w:t>Brainstorm ideas.</w:t>
            </w:r>
          </w:p>
          <w:p w:rsidR="00895B8C" w:rsidRPr="00281C16" w:rsidRDefault="00890DD8" w:rsidP="00281C16">
            <w:pPr>
              <w:pStyle w:val="CommentText"/>
              <w:numPr>
                <w:ilvl w:val="0"/>
                <w:numId w:val="15"/>
              </w:numPr>
              <w:ind w:left="224" w:hanging="213"/>
              <w:rPr>
                <w:rFonts w:cs="Tahoma"/>
                <w:sz w:val="16"/>
                <w:szCs w:val="16"/>
                <w:lang w:val="en-US"/>
              </w:rPr>
            </w:pPr>
            <w:r w:rsidRPr="00281C16">
              <w:rPr>
                <w:rFonts w:cs="Tahoma"/>
                <w:sz w:val="16"/>
                <w:szCs w:val="16"/>
                <w:lang w:val="en-US"/>
              </w:rPr>
              <w:t>Discuss what we use in everyday life.</w:t>
            </w:r>
          </w:p>
          <w:p w:rsidR="00F434E9" w:rsidRPr="00281C16" w:rsidRDefault="00F434E9" w:rsidP="00281C16">
            <w:pPr>
              <w:pStyle w:val="CommentText"/>
              <w:ind w:left="224"/>
              <w:rPr>
                <w:rFonts w:cs="Tahoma"/>
                <w:sz w:val="16"/>
                <w:szCs w:val="16"/>
              </w:rPr>
            </w:pPr>
          </w:p>
          <w:p w:rsidR="00F434E9" w:rsidRPr="00F434E9" w:rsidRDefault="00F434E9" w:rsidP="00F434E9">
            <w:pPr>
              <w:rPr>
                <w:rFonts w:cs="Tahoma"/>
                <w:color w:val="000000" w:themeColor="text1"/>
                <w:sz w:val="16"/>
              </w:rPr>
            </w:pP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176"/>
              <w:rPr>
                <w:rFonts w:cs="Tahoma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F434E9" w:rsidRPr="00F434E9" w:rsidRDefault="00A81925" w:rsidP="0005095B">
            <w:pPr>
              <w:rPr>
                <w:rFonts w:cs="Tahoma"/>
                <w:color w:val="000000" w:themeColor="text1"/>
                <w:sz w:val="16"/>
              </w:rPr>
            </w:pPr>
            <w:r>
              <w:rPr>
                <w:rFonts w:cs="Tahoma"/>
                <w:color w:val="000000" w:themeColor="text1"/>
                <w:sz w:val="16"/>
              </w:rPr>
              <w:t>E</w:t>
            </w:r>
            <w:r w:rsidR="00F434E9" w:rsidRPr="00F434E9">
              <w:rPr>
                <w:rFonts w:cs="Tahoma"/>
                <w:color w:val="000000" w:themeColor="text1"/>
                <w:sz w:val="16"/>
              </w:rPr>
              <w:t>xplore</w:t>
            </w:r>
            <w:r>
              <w:rPr>
                <w:rFonts w:cs="Tahoma"/>
                <w:color w:val="000000" w:themeColor="text1"/>
                <w:sz w:val="16"/>
              </w:rPr>
              <w:t>/manipulate</w:t>
            </w:r>
            <w:r w:rsidR="00F434E9" w:rsidRPr="00F434E9">
              <w:rPr>
                <w:rFonts w:cs="Tahoma"/>
                <w:color w:val="000000" w:themeColor="text1"/>
                <w:sz w:val="16"/>
              </w:rPr>
              <w:t xml:space="preserve"> the materials provided </w:t>
            </w:r>
            <w:r w:rsidR="0005095B" w:rsidRPr="0005095B">
              <w:rPr>
                <w:rFonts w:cs="Tahoma"/>
                <w:color w:val="000000" w:themeColor="text1"/>
                <w:sz w:val="16"/>
              </w:rPr>
              <w:t>(</w:t>
            </w:r>
            <w:r w:rsidR="0005095B">
              <w:rPr>
                <w:rFonts w:cs="Tahoma"/>
                <w:color w:val="000000" w:themeColor="text1"/>
                <w:sz w:val="16"/>
              </w:rPr>
              <w:t xml:space="preserve">or </w:t>
            </w:r>
            <w:r w:rsidR="0005095B" w:rsidRPr="0005095B">
              <w:rPr>
                <w:rFonts w:cs="Tahoma"/>
                <w:color w:val="000000" w:themeColor="text1"/>
                <w:sz w:val="16"/>
              </w:rPr>
              <w:t>choose your own selection)</w:t>
            </w:r>
            <w:r w:rsidR="00F434E9" w:rsidRPr="00F434E9">
              <w:rPr>
                <w:rFonts w:cs="Tahoma"/>
                <w:color w:val="000000" w:themeColor="text1"/>
                <w:sz w:val="16"/>
              </w:rPr>
              <w:t>:</w:t>
            </w:r>
          </w:p>
          <w:p w:rsidR="00F434E9" w:rsidRPr="00F434E9" w:rsidRDefault="00F434E9" w:rsidP="00281C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 w:rsidRPr="00F434E9">
              <w:rPr>
                <w:rFonts w:cs="Tahoma"/>
                <w:color w:val="000000" w:themeColor="text1"/>
                <w:sz w:val="16"/>
              </w:rPr>
              <w:t>Plastic bag</w:t>
            </w:r>
          </w:p>
          <w:p w:rsidR="00F434E9" w:rsidRPr="00F434E9" w:rsidRDefault="00281C16" w:rsidP="00281C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>
              <w:rPr>
                <w:rFonts w:cs="Tahoma"/>
                <w:color w:val="000000" w:themeColor="text1"/>
                <w:sz w:val="16"/>
              </w:rPr>
              <w:t>Newspaper</w:t>
            </w:r>
          </w:p>
          <w:p w:rsidR="00F434E9" w:rsidRPr="00F434E9" w:rsidRDefault="00F434E9" w:rsidP="00281C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 w:rsidRPr="00F434E9">
              <w:rPr>
                <w:rFonts w:cs="Tahoma"/>
                <w:color w:val="000000" w:themeColor="text1"/>
                <w:sz w:val="16"/>
              </w:rPr>
              <w:t xml:space="preserve">Kitchen Roll </w:t>
            </w:r>
          </w:p>
          <w:p w:rsidR="00F434E9" w:rsidRPr="00F434E9" w:rsidRDefault="00F434E9" w:rsidP="00281C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 w:rsidRPr="00F434E9">
              <w:rPr>
                <w:rFonts w:cs="Tahoma"/>
                <w:color w:val="000000" w:themeColor="text1"/>
                <w:sz w:val="16"/>
              </w:rPr>
              <w:t xml:space="preserve">Magazine </w:t>
            </w:r>
          </w:p>
          <w:p w:rsidR="00A81925" w:rsidRDefault="00F434E9" w:rsidP="00A81925">
            <w:pPr>
              <w:rPr>
                <w:rFonts w:cs="Tahoma"/>
                <w:color w:val="000000" w:themeColor="text1"/>
                <w:sz w:val="16"/>
              </w:rPr>
            </w:pPr>
            <w:r w:rsidRPr="00F434E9">
              <w:rPr>
                <w:rFonts w:cs="Tahoma"/>
                <w:color w:val="000000" w:themeColor="text1"/>
                <w:sz w:val="16"/>
              </w:rPr>
              <w:t xml:space="preserve">Discuss </w:t>
            </w:r>
            <w:r w:rsidR="00281C16">
              <w:rPr>
                <w:rFonts w:cs="Tahoma"/>
                <w:color w:val="000000" w:themeColor="text1"/>
                <w:sz w:val="16"/>
              </w:rPr>
              <w:t>what each material is like (properties)</w:t>
            </w:r>
            <w:r w:rsidR="00A81925">
              <w:rPr>
                <w:rFonts w:cs="Tahoma"/>
                <w:color w:val="000000" w:themeColor="text1"/>
                <w:sz w:val="16"/>
              </w:rPr>
              <w:t xml:space="preserve">? </w:t>
            </w:r>
          </w:p>
          <w:p w:rsidR="00F434E9" w:rsidRDefault="00A81925" w:rsidP="00A819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 w:rsidRPr="00A81925">
              <w:rPr>
                <w:rFonts w:cs="Tahoma"/>
                <w:color w:val="000000" w:themeColor="text1"/>
                <w:sz w:val="16"/>
              </w:rPr>
              <w:t>S</w:t>
            </w:r>
            <w:r>
              <w:rPr>
                <w:rFonts w:cs="Tahoma"/>
                <w:color w:val="000000" w:themeColor="text1"/>
                <w:sz w:val="16"/>
              </w:rPr>
              <w:t>imilarities/differences?</w:t>
            </w:r>
          </w:p>
          <w:p w:rsidR="00A81925" w:rsidRPr="00281C16" w:rsidRDefault="00A81925" w:rsidP="00A819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1" w:hanging="142"/>
              <w:rPr>
                <w:rFonts w:cs="Tahoma"/>
                <w:color w:val="000000" w:themeColor="text1"/>
                <w:sz w:val="16"/>
              </w:rPr>
            </w:pPr>
            <w:r>
              <w:rPr>
                <w:rFonts w:cs="Tahoma"/>
                <w:color w:val="000000" w:themeColor="text1"/>
                <w:sz w:val="16"/>
              </w:rPr>
              <w:t>Do you know what it is –</w:t>
            </w:r>
            <w:r w:rsidR="00610C4A">
              <w:rPr>
                <w:rFonts w:cs="Tahoma"/>
                <w:color w:val="000000" w:themeColor="text1"/>
                <w:sz w:val="16"/>
              </w:rPr>
              <w:t xml:space="preserve"> </w:t>
            </w:r>
            <w:r>
              <w:rPr>
                <w:rFonts w:cs="Tahoma"/>
                <w:color w:val="000000" w:themeColor="text1"/>
                <w:sz w:val="16"/>
              </w:rPr>
              <w:t>have you seen it or used it before?</w:t>
            </w:r>
          </w:p>
        </w:tc>
      </w:tr>
    </w:tbl>
    <w:p w:rsidR="005976C1" w:rsidRPr="00281C16" w:rsidRDefault="005976C1" w:rsidP="00BB58B8">
      <w:pPr>
        <w:spacing w:after="0"/>
        <w:rPr>
          <w:sz w:val="12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C84C34" w:rsidTr="00794A6E">
        <w:trPr>
          <w:trHeight w:val="439"/>
        </w:trPr>
        <w:tc>
          <w:tcPr>
            <w:tcW w:w="9640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5B9BD5" w:themeFill="accent1"/>
            <w:vAlign w:val="center"/>
          </w:tcPr>
          <w:p w:rsidR="00C84C34" w:rsidRPr="005976C1" w:rsidRDefault="00C84C34" w:rsidP="00C84C34">
            <w:pPr>
              <w:jc w:val="center"/>
              <w:rPr>
                <w:rFonts w:ascii="Malgun Gothic" w:eastAsia="Malgun Gothic" w:hAnsi="Malgun Gothic"/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Investigate</w:t>
            </w:r>
          </w:p>
        </w:tc>
      </w:tr>
      <w:tr w:rsidR="00C84C34" w:rsidTr="00BB58B8"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Starter Question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Predicting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Conducting the Investigation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Sharing: Interpreting the data / results</w:t>
            </w:r>
          </w:p>
        </w:tc>
      </w:tr>
      <w:tr w:rsidR="00F434E9" w:rsidTr="004B3225">
        <w:trPr>
          <w:trHeight w:val="2465"/>
        </w:trPr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F434E9" w:rsidRPr="00F434E9" w:rsidRDefault="00F434E9" w:rsidP="00F434E9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 xml:space="preserve">Which of these materials would work best to clean up (soak up) the water? </w:t>
            </w: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</w:p>
          <w:p w:rsidR="00F434E9" w:rsidRPr="00F434E9" w:rsidRDefault="00A61DD8" w:rsidP="00F434E9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But what do we mean by ‘best’:</w:t>
            </w:r>
          </w:p>
          <w:p w:rsidR="00F434E9" w:rsidRPr="00F434E9" w:rsidRDefault="00A61DD8" w:rsidP="00F434E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60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M</w:t>
            </w:r>
            <w:r w:rsidR="00F434E9" w:rsidRPr="00F434E9">
              <w:rPr>
                <w:rFonts w:cs="Segoe UI"/>
                <w:color w:val="000000" w:themeColor="text1"/>
                <w:sz w:val="16"/>
              </w:rPr>
              <w:t>ost absorbent</w:t>
            </w:r>
            <w:r>
              <w:rPr>
                <w:rFonts w:cs="Segoe UI"/>
                <w:color w:val="000000" w:themeColor="text1"/>
                <w:sz w:val="16"/>
              </w:rPr>
              <w:t>?</w:t>
            </w:r>
          </w:p>
          <w:p w:rsidR="00F434E9" w:rsidRPr="00F434E9" w:rsidRDefault="00A61DD8" w:rsidP="00F434E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60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S</w:t>
            </w:r>
            <w:r w:rsidR="00F434E9" w:rsidRPr="00F434E9">
              <w:rPr>
                <w:rFonts w:cs="Segoe UI"/>
                <w:color w:val="000000" w:themeColor="text1"/>
                <w:sz w:val="16"/>
              </w:rPr>
              <w:t>trongest</w:t>
            </w:r>
            <w:r>
              <w:rPr>
                <w:rFonts w:cs="Segoe UI"/>
                <w:color w:val="000000" w:themeColor="text1"/>
                <w:sz w:val="16"/>
              </w:rPr>
              <w:t>?</w:t>
            </w:r>
          </w:p>
          <w:p w:rsidR="00F434E9" w:rsidRPr="00F434E9" w:rsidRDefault="00A61DD8" w:rsidP="00F434E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60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S</w:t>
            </w:r>
            <w:r w:rsidR="00F434E9" w:rsidRPr="00F434E9">
              <w:rPr>
                <w:rFonts w:cs="Segoe UI"/>
                <w:color w:val="000000" w:themeColor="text1"/>
                <w:sz w:val="16"/>
              </w:rPr>
              <w:t>oftest</w:t>
            </w:r>
            <w:r>
              <w:rPr>
                <w:rFonts w:cs="Segoe UI"/>
                <w:color w:val="000000" w:themeColor="text1"/>
                <w:sz w:val="16"/>
              </w:rPr>
              <w:t>?</w:t>
            </w: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176"/>
              <w:rPr>
                <w:rFonts w:cs="Segoe UI"/>
                <w:color w:val="000000" w:themeColor="text1"/>
                <w:sz w:val="16"/>
              </w:rPr>
            </w:pP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176"/>
              <w:rPr>
                <w:rFonts w:cs="Segoe UI"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F434E9" w:rsidRPr="00F434E9" w:rsidRDefault="00F434E9" w:rsidP="00F434E9">
            <w:pPr>
              <w:pStyle w:val="ListParagraph"/>
              <w:spacing w:after="0" w:line="240" w:lineRule="auto"/>
              <w:ind w:left="35"/>
              <w:rPr>
                <w:rFonts w:cs="Segoe UI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Predict which material will clean up the water based on previous knowledge and having explored the materials provided.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F434E9" w:rsidRPr="00A61DD8" w:rsidRDefault="00F434E9" w:rsidP="00A61DD8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 xml:space="preserve">Select the material you predicted to be ‘the best’. </w:t>
            </w:r>
          </w:p>
          <w:p w:rsidR="00F434E9" w:rsidRPr="00F434E9" w:rsidRDefault="00F434E9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 xml:space="preserve">Does it soak up any water? </w:t>
            </w:r>
          </w:p>
          <w:p w:rsidR="00F434E9" w:rsidRPr="00F434E9" w:rsidRDefault="00F434E9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Does it soak up ALL the water?</w:t>
            </w:r>
          </w:p>
          <w:p w:rsidR="00F434E9" w:rsidRPr="00A61DD8" w:rsidRDefault="00F434E9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Does it soak up the water quickly?</w:t>
            </w:r>
          </w:p>
          <w:p w:rsidR="00A81925" w:rsidRDefault="00A81925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Now try the other materials.</w:t>
            </w:r>
          </w:p>
          <w:p w:rsidR="00F434E9" w:rsidRDefault="00F434E9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Are they as good or as bad as you thought?</w:t>
            </w:r>
          </w:p>
          <w:p w:rsidR="00A81925" w:rsidRPr="00F434E9" w:rsidRDefault="00A81925" w:rsidP="00A61D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53"/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 xml:space="preserve">Record your findings (e.g. </w:t>
            </w:r>
            <w:r w:rsidRPr="00F434E9">
              <w:rPr>
                <w:rFonts w:cs="Segoe UI"/>
                <w:color w:val="000000" w:themeColor="text1"/>
                <w:sz w:val="16"/>
              </w:rPr>
              <w:t>smiley / sad faces</w:t>
            </w:r>
            <w:r>
              <w:rPr>
                <w:rFonts w:cs="Segoe UI"/>
                <w:color w:val="000000" w:themeColor="text1"/>
                <w:sz w:val="16"/>
              </w:rPr>
              <w:t>)</w:t>
            </w: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</w:p>
          <w:p w:rsidR="00F434E9" w:rsidRPr="00F434E9" w:rsidRDefault="00F434E9" w:rsidP="00F434E9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Keep FAIR TESTING in mind</w:t>
            </w:r>
            <w:r w:rsidR="00A81925">
              <w:rPr>
                <w:rFonts w:cs="Segoe UI"/>
                <w:color w:val="000000" w:themeColor="text1"/>
                <w:sz w:val="16"/>
              </w:rPr>
              <w:t>.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F434E9" w:rsidRPr="00F434E9" w:rsidRDefault="00A81925" w:rsidP="00F434E9">
            <w:pPr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 xml:space="preserve">Discuss and </w:t>
            </w:r>
            <w:r w:rsidR="00305F49">
              <w:rPr>
                <w:rFonts w:cs="Segoe UI"/>
                <w:color w:val="000000" w:themeColor="text1"/>
                <w:sz w:val="16"/>
              </w:rPr>
              <w:t>s</w:t>
            </w:r>
            <w:r>
              <w:rPr>
                <w:rFonts w:cs="Segoe UI"/>
                <w:color w:val="000000" w:themeColor="text1"/>
                <w:sz w:val="16"/>
              </w:rPr>
              <w:t>how</w:t>
            </w:r>
            <w:r w:rsidR="00F434E9" w:rsidRPr="00F434E9">
              <w:rPr>
                <w:rFonts w:cs="Segoe UI"/>
                <w:color w:val="000000" w:themeColor="text1"/>
                <w:sz w:val="16"/>
              </w:rPr>
              <w:t xml:space="preserve"> results</w:t>
            </w:r>
            <w:r w:rsidR="00305F49">
              <w:rPr>
                <w:rFonts w:cs="Segoe UI"/>
                <w:color w:val="000000" w:themeColor="text1"/>
                <w:sz w:val="16"/>
              </w:rPr>
              <w:t>.</w:t>
            </w:r>
          </w:p>
          <w:p w:rsidR="00F434E9" w:rsidRPr="00F434E9" w:rsidRDefault="00F434E9" w:rsidP="00F434E9">
            <w:pPr>
              <w:rPr>
                <w:rFonts w:cs="Segoe UI"/>
                <w:color w:val="000000" w:themeColor="text1"/>
                <w:sz w:val="16"/>
              </w:rPr>
            </w:pPr>
          </w:p>
          <w:p w:rsidR="00F434E9" w:rsidRDefault="00F434E9" w:rsidP="00305F49">
            <w:pPr>
              <w:rPr>
                <w:rFonts w:cs="Segoe UI"/>
                <w:color w:val="000000" w:themeColor="text1"/>
                <w:sz w:val="16"/>
              </w:rPr>
            </w:pPr>
            <w:r w:rsidRPr="00F434E9">
              <w:rPr>
                <w:rFonts w:cs="Segoe UI"/>
                <w:color w:val="000000" w:themeColor="text1"/>
                <w:sz w:val="16"/>
              </w:rPr>
              <w:t>Compile</w:t>
            </w:r>
            <w:r w:rsidR="00305F49">
              <w:rPr>
                <w:rFonts w:cs="Segoe UI"/>
                <w:color w:val="000000" w:themeColor="text1"/>
                <w:sz w:val="16"/>
              </w:rPr>
              <w:t xml:space="preserve"> class</w:t>
            </w:r>
            <w:r w:rsidRPr="00F434E9">
              <w:rPr>
                <w:rFonts w:cs="Segoe UI"/>
                <w:color w:val="000000" w:themeColor="text1"/>
                <w:sz w:val="16"/>
              </w:rPr>
              <w:t xml:space="preserve"> </w:t>
            </w:r>
            <w:r w:rsidR="00305F49">
              <w:rPr>
                <w:rFonts w:cs="Segoe UI"/>
                <w:color w:val="000000" w:themeColor="text1"/>
                <w:sz w:val="16"/>
              </w:rPr>
              <w:t xml:space="preserve">results </w:t>
            </w:r>
            <w:r w:rsidRPr="00F434E9">
              <w:rPr>
                <w:rFonts w:cs="Segoe UI"/>
                <w:color w:val="000000" w:themeColor="text1"/>
                <w:sz w:val="16"/>
              </w:rPr>
              <w:t xml:space="preserve">and represent them </w:t>
            </w:r>
            <w:r w:rsidR="00305F49">
              <w:rPr>
                <w:rFonts w:cs="Segoe UI"/>
                <w:color w:val="000000" w:themeColor="text1"/>
                <w:sz w:val="16"/>
              </w:rPr>
              <w:t xml:space="preserve">visually e.g. </w:t>
            </w:r>
            <w:r w:rsidRPr="00F434E9">
              <w:rPr>
                <w:rFonts w:cs="Segoe UI"/>
                <w:color w:val="000000" w:themeColor="text1"/>
                <w:sz w:val="16"/>
              </w:rPr>
              <w:t>on a pictogram</w:t>
            </w:r>
            <w:r w:rsidR="00305F49">
              <w:rPr>
                <w:rFonts w:cs="Segoe UI"/>
                <w:color w:val="000000" w:themeColor="text1"/>
                <w:sz w:val="16"/>
              </w:rPr>
              <w:t>.</w:t>
            </w:r>
          </w:p>
          <w:p w:rsidR="00305F49" w:rsidRDefault="00305F49" w:rsidP="00305F49">
            <w:pPr>
              <w:rPr>
                <w:rFonts w:cs="Segoe UI"/>
                <w:color w:val="000000" w:themeColor="text1"/>
                <w:sz w:val="16"/>
              </w:rPr>
            </w:pPr>
          </w:p>
          <w:p w:rsidR="00305F49" w:rsidRPr="00305F49" w:rsidRDefault="00305F49" w:rsidP="00305F49">
            <w:pPr>
              <w:rPr>
                <w:rFonts w:cs="Segoe UI"/>
                <w:color w:val="000000" w:themeColor="text1"/>
                <w:sz w:val="16"/>
              </w:rPr>
            </w:pPr>
          </w:p>
        </w:tc>
      </w:tr>
    </w:tbl>
    <w:p w:rsidR="005976C1" w:rsidRPr="00281C16" w:rsidRDefault="005976C1" w:rsidP="00BB58B8">
      <w:pPr>
        <w:spacing w:after="0"/>
        <w:rPr>
          <w:sz w:val="10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2995"/>
        <w:gridCol w:w="3003"/>
        <w:gridCol w:w="3642"/>
      </w:tblGrid>
      <w:tr w:rsidR="00C84C34" w:rsidTr="004B3225">
        <w:trPr>
          <w:trHeight w:val="384"/>
        </w:trPr>
        <w:tc>
          <w:tcPr>
            <w:tcW w:w="9640" w:type="dxa"/>
            <w:gridSpan w:val="3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C84C34" w:rsidRPr="00794A6E" w:rsidRDefault="00C84C34" w:rsidP="00C84C34">
            <w:pPr>
              <w:jc w:val="center"/>
              <w:rPr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Take The Next Step</w:t>
            </w:r>
          </w:p>
        </w:tc>
      </w:tr>
      <w:tr w:rsidR="00C84C34" w:rsidTr="00303BFC">
        <w:trPr>
          <w:trHeight w:val="283"/>
        </w:trPr>
        <w:tc>
          <w:tcPr>
            <w:tcW w:w="2995" w:type="dxa"/>
            <w:tcBorders>
              <w:top w:val="single" w:sz="12" w:space="0" w:color="ED7D31" w:themeColor="accent2"/>
              <w:left w:val="single" w:sz="12" w:space="0" w:color="ED7D31" w:themeColor="accent2"/>
              <w:right w:val="nil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Applying Learning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Making Connections</w:t>
            </w:r>
          </w:p>
        </w:tc>
        <w:tc>
          <w:tcPr>
            <w:tcW w:w="3642" w:type="dxa"/>
            <w:tcBorders>
              <w:top w:val="single" w:sz="12" w:space="0" w:color="ED7D31" w:themeColor="accent2"/>
              <w:left w:val="nil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Thoughtful Actions</w:t>
            </w:r>
          </w:p>
        </w:tc>
      </w:tr>
      <w:tr w:rsidR="00C84C34" w:rsidTr="00FF09D9">
        <w:trPr>
          <w:trHeight w:val="2074"/>
        </w:trPr>
        <w:tc>
          <w:tcPr>
            <w:tcW w:w="964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F434E9" w:rsidRPr="00A61DD8" w:rsidRDefault="00F434E9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A61DD8">
              <w:rPr>
                <w:rFonts w:cs="Arial"/>
                <w:sz w:val="18"/>
              </w:rPr>
              <w:t xml:space="preserve">Apply what you have learned to a follow up investigation to determine which brand of kitchen roll </w:t>
            </w:r>
            <w:proofErr w:type="spellStart"/>
            <w:r w:rsidRPr="00A61DD8">
              <w:rPr>
                <w:rFonts w:cs="Arial"/>
                <w:sz w:val="18"/>
              </w:rPr>
              <w:t>or</w:t>
            </w:r>
            <w:proofErr w:type="spellEnd"/>
            <w:r w:rsidRPr="00A61DD8">
              <w:rPr>
                <w:rFonts w:cs="Arial"/>
                <w:sz w:val="18"/>
              </w:rPr>
              <w:t xml:space="preserve"> toilet paper that absorbed the ‘best’. </w:t>
            </w:r>
          </w:p>
          <w:p w:rsidR="00F434E9" w:rsidRPr="00A61DD8" w:rsidRDefault="00F434E9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A61DD8">
              <w:rPr>
                <w:rFonts w:cs="Arial"/>
                <w:sz w:val="18"/>
              </w:rPr>
              <w:t>When would it be important in everyday life to know which materials are good absorbers?</w:t>
            </w:r>
          </w:p>
          <w:p w:rsidR="00F434E9" w:rsidRPr="00A61DD8" w:rsidRDefault="00F434E9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A61DD8">
              <w:rPr>
                <w:rFonts w:cs="Arial"/>
                <w:sz w:val="18"/>
              </w:rPr>
              <w:t>Can you think of any examples outside the home where absorbent material is important?</w:t>
            </w:r>
          </w:p>
          <w:p w:rsidR="00F434E9" w:rsidRPr="00A61DD8" w:rsidRDefault="00F434E9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A61DD8">
              <w:rPr>
                <w:rFonts w:cs="Arial"/>
                <w:sz w:val="18"/>
              </w:rPr>
              <w:t xml:space="preserve">What would the other materials you explored be good for? </w:t>
            </w:r>
          </w:p>
          <w:p w:rsidR="00BB58B8" w:rsidRDefault="00F434E9" w:rsidP="00155882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A61DD8">
              <w:rPr>
                <w:rFonts w:cs="Arial"/>
                <w:sz w:val="18"/>
              </w:rPr>
              <w:t xml:space="preserve">Design and Make a waterproof coat for Teddy. </w:t>
            </w:r>
          </w:p>
          <w:p w:rsidR="00155882" w:rsidRPr="00155882" w:rsidRDefault="00155882" w:rsidP="00155882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Make a list of all the new words we learned today.</w:t>
            </w:r>
          </w:p>
        </w:tc>
      </w:tr>
    </w:tbl>
    <w:p w:rsidR="004B3225" w:rsidRPr="00281C16" w:rsidRDefault="004B3225" w:rsidP="004B3225">
      <w:pPr>
        <w:spacing w:after="0"/>
        <w:rPr>
          <w:sz w:val="10"/>
        </w:rPr>
      </w:pPr>
    </w:p>
    <w:tbl>
      <w:tblPr>
        <w:tblStyle w:val="TableGrid"/>
        <w:tblW w:w="9640" w:type="dxa"/>
        <w:tblInd w:w="-431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623"/>
        <w:gridCol w:w="8017"/>
      </w:tblGrid>
      <w:tr w:rsidR="00BB58B8" w:rsidTr="009B68C2">
        <w:trPr>
          <w:trHeight w:val="1190"/>
        </w:trPr>
        <w:tc>
          <w:tcPr>
            <w:tcW w:w="1623" w:type="dxa"/>
            <w:shd w:val="clear" w:color="auto" w:fill="ACB9CA" w:themeFill="text2" w:themeFillTint="66"/>
            <w:vAlign w:val="center"/>
          </w:tcPr>
          <w:p w:rsidR="00BB58B8" w:rsidRDefault="00BB58B8" w:rsidP="00BD6807">
            <w:pPr>
              <w:jc w:val="center"/>
            </w:pPr>
            <w:r w:rsidRPr="00E72785">
              <w:rPr>
                <w:rFonts w:ascii="Segoe UI" w:eastAsia="Malgun Gothic" w:hAnsi="Segoe UI" w:cs="Segoe UI"/>
                <w:sz w:val="32"/>
              </w:rPr>
              <w:t>Reflection</w:t>
            </w:r>
          </w:p>
        </w:tc>
        <w:tc>
          <w:tcPr>
            <w:tcW w:w="8017" w:type="dxa"/>
            <w:shd w:val="clear" w:color="auto" w:fill="D5DCE4" w:themeFill="text2" w:themeFillTint="33"/>
          </w:tcPr>
          <w:p w:rsidR="007D3030" w:rsidRPr="00890DD8" w:rsidRDefault="0068651A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890DD8">
              <w:rPr>
                <w:rFonts w:cs="Arial"/>
                <w:sz w:val="18"/>
              </w:rPr>
              <w:t>Did I meet my learning objectives?</w:t>
            </w:r>
          </w:p>
          <w:p w:rsidR="007D3030" w:rsidRPr="00890DD8" w:rsidRDefault="0068651A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890DD8">
              <w:rPr>
                <w:rFonts w:cs="Arial"/>
                <w:sz w:val="18"/>
              </w:rPr>
              <w:t>Are the children moving on with their science skills?</w:t>
            </w:r>
          </w:p>
          <w:p w:rsidR="007D3030" w:rsidRPr="00890DD8" w:rsidRDefault="0068651A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890DD8">
              <w:rPr>
                <w:rFonts w:cs="Arial"/>
                <w:sz w:val="18"/>
              </w:rPr>
              <w:t>Can the children use the words absorbent and waterproof correctly?</w:t>
            </w:r>
          </w:p>
          <w:p w:rsidR="007D3030" w:rsidRPr="00890DD8" w:rsidRDefault="0068651A" w:rsidP="00F434E9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890DD8">
              <w:rPr>
                <w:rFonts w:cs="Arial"/>
                <w:sz w:val="18"/>
              </w:rPr>
              <w:t>Are there cross curriculum opportunities here?</w:t>
            </w:r>
          </w:p>
          <w:p w:rsidR="00BB58B8" w:rsidRPr="00890DD8" w:rsidRDefault="0068651A" w:rsidP="00890DD8">
            <w:pPr>
              <w:pStyle w:val="ListParagraph"/>
              <w:numPr>
                <w:ilvl w:val="0"/>
                <w:numId w:val="7"/>
              </w:numPr>
              <w:spacing w:after="0"/>
              <w:ind w:left="460"/>
              <w:rPr>
                <w:rFonts w:cs="Arial"/>
                <w:sz w:val="18"/>
              </w:rPr>
            </w:pPr>
            <w:r w:rsidRPr="00890DD8">
              <w:rPr>
                <w:rFonts w:cs="Arial"/>
                <w:sz w:val="18"/>
              </w:rPr>
              <w:t xml:space="preserve">What went well, what would I change? </w:t>
            </w:r>
          </w:p>
        </w:tc>
      </w:tr>
    </w:tbl>
    <w:p w:rsidR="00BB58B8" w:rsidRDefault="00BB58B8" w:rsidP="00FF09D9">
      <w:pPr>
        <w:tabs>
          <w:tab w:val="left" w:pos="5325"/>
        </w:tabs>
      </w:pPr>
    </w:p>
    <w:sectPr w:rsidR="00BB58B8" w:rsidSect="009B68C2">
      <w:headerReference w:type="default" r:id="rId8"/>
      <w:footerReference w:type="default" r:id="rId9"/>
      <w:pgSz w:w="11906" w:h="16838"/>
      <w:pgMar w:top="462" w:right="1440" w:bottom="567" w:left="144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34" w:rsidRDefault="00C84C34" w:rsidP="00C84C34">
      <w:pPr>
        <w:spacing w:after="0" w:line="240" w:lineRule="auto"/>
      </w:pPr>
      <w:r>
        <w:separator/>
      </w:r>
    </w:p>
  </w:endnote>
  <w:endnote w:type="continuationSeparator" w:id="0">
    <w:p w:rsidR="00C84C34" w:rsidRDefault="00C84C34" w:rsidP="00C8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C2" w:rsidRDefault="009B68C2">
    <w:pPr>
      <w:pStyle w:val="Foot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591C53" wp14:editId="49E137BB">
          <wp:simplePos x="0" y="0"/>
          <wp:positionH relativeFrom="column">
            <wp:posOffset>2296325</wp:posOffset>
          </wp:positionH>
          <wp:positionV relativeFrom="paragraph">
            <wp:posOffset>-73025</wp:posOffset>
          </wp:positionV>
          <wp:extent cx="882839" cy="386242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FI-Discov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39" cy="38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34" w:rsidRDefault="00C84C34" w:rsidP="00C84C34">
      <w:pPr>
        <w:spacing w:after="0" w:line="240" w:lineRule="auto"/>
      </w:pPr>
      <w:r>
        <w:separator/>
      </w:r>
    </w:p>
  </w:footnote>
  <w:footnote w:type="continuationSeparator" w:id="0">
    <w:p w:rsidR="00C84C34" w:rsidRDefault="00C84C34" w:rsidP="00C8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FC" w:rsidRPr="009B68C2" w:rsidRDefault="009B68C2" w:rsidP="00303BFC">
    <w:pPr>
      <w:pStyle w:val="Header"/>
      <w:tabs>
        <w:tab w:val="clear" w:pos="4513"/>
        <w:tab w:val="clear" w:pos="9026"/>
      </w:tabs>
      <w:jc w:val="center"/>
      <w:rPr>
        <w:b/>
        <w:color w:val="2F5496" w:themeColor="accent5" w:themeShade="BF"/>
        <w:sz w:val="40"/>
      </w:rPr>
    </w:pPr>
    <w:r w:rsidRPr="009B68C2">
      <w:rPr>
        <w:noProof/>
        <w:color w:val="2F5496" w:themeColor="accent5" w:themeShade="BF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77F9490" wp14:editId="0818C7A5">
          <wp:simplePos x="0" y="0"/>
          <wp:positionH relativeFrom="column">
            <wp:posOffset>4677765</wp:posOffset>
          </wp:positionH>
          <wp:positionV relativeFrom="paragraph">
            <wp:posOffset>18075</wp:posOffset>
          </wp:positionV>
          <wp:extent cx="1151890" cy="56134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8C2">
      <w:rPr>
        <w:b/>
        <w:noProof/>
        <w:color w:val="2F5496" w:themeColor="accent5" w:themeShade="BF"/>
        <w:sz w:val="40"/>
        <w:lang w:val="en-GB" w:eastAsia="en-GB"/>
      </w:rPr>
      <w:drawing>
        <wp:anchor distT="0" distB="0" distL="114300" distR="114300" simplePos="0" relativeHeight="251656192" behindDoc="0" locked="0" layoutInCell="1" allowOverlap="1" wp14:anchorId="5E885CBC" wp14:editId="5F20744A">
          <wp:simplePos x="0" y="0"/>
          <wp:positionH relativeFrom="column">
            <wp:posOffset>-350062</wp:posOffset>
          </wp:positionH>
          <wp:positionV relativeFrom="paragraph">
            <wp:posOffset>-117180</wp:posOffset>
          </wp:positionV>
          <wp:extent cx="1737246" cy="762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M NEW LOGO 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24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C34" w:rsidRPr="009B68C2">
      <w:rPr>
        <w:b/>
        <w:color w:val="2F5496" w:themeColor="accent5" w:themeShade="BF"/>
        <w:sz w:val="40"/>
      </w:rPr>
      <w:t>DPSM</w:t>
    </w:r>
    <w:r w:rsidR="00303BFC" w:rsidRPr="009B68C2">
      <w:rPr>
        <w:b/>
        <w:color w:val="2F5496" w:themeColor="accent5" w:themeShade="BF"/>
        <w:sz w:val="40"/>
      </w:rPr>
      <w:t>/ESERO</w:t>
    </w:r>
  </w:p>
  <w:p w:rsidR="00C84C34" w:rsidRPr="009B68C2" w:rsidRDefault="00C84C34" w:rsidP="00303BFC">
    <w:pPr>
      <w:pStyle w:val="Header"/>
      <w:tabs>
        <w:tab w:val="clear" w:pos="4513"/>
        <w:tab w:val="clear" w:pos="9026"/>
      </w:tabs>
      <w:jc w:val="center"/>
      <w:rPr>
        <w:b/>
        <w:color w:val="2F5496" w:themeColor="accent5" w:themeShade="BF"/>
        <w:sz w:val="40"/>
      </w:rPr>
    </w:pPr>
    <w:r w:rsidRPr="009B68C2">
      <w:rPr>
        <w:b/>
        <w:color w:val="2F5496" w:themeColor="accent5" w:themeShade="BF"/>
        <w:sz w:val="40"/>
      </w:rPr>
      <w:t>Framework for Inquiry</w:t>
    </w:r>
  </w:p>
  <w:p w:rsidR="00C84C34" w:rsidRDefault="00C84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65pt;height:28.65pt" o:bullet="t">
        <v:imagedata r:id="rId1" o:title="art7747"/>
      </v:shape>
    </w:pict>
  </w:numPicBullet>
  <w:abstractNum w:abstractNumId="0">
    <w:nsid w:val="0E866153"/>
    <w:multiLevelType w:val="hybridMultilevel"/>
    <w:tmpl w:val="FA6E0DE8"/>
    <w:lvl w:ilvl="0" w:tplc="E596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4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0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D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C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943807"/>
    <w:multiLevelType w:val="hybridMultilevel"/>
    <w:tmpl w:val="466619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A558C"/>
    <w:multiLevelType w:val="hybridMultilevel"/>
    <w:tmpl w:val="6340EA1C"/>
    <w:lvl w:ilvl="0" w:tplc="D9B81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D0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CF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03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D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4E7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C6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D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2E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1E2E48"/>
    <w:multiLevelType w:val="hybridMultilevel"/>
    <w:tmpl w:val="6AA6E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7987"/>
    <w:multiLevelType w:val="hybridMultilevel"/>
    <w:tmpl w:val="E6201F2C"/>
    <w:lvl w:ilvl="0" w:tplc="5DF846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96A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6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F0728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8A52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A8663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8A65A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3025F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F4E93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150053E"/>
    <w:multiLevelType w:val="hybridMultilevel"/>
    <w:tmpl w:val="FDD8F672"/>
    <w:lvl w:ilvl="0" w:tplc="BC26996A">
      <w:numFmt w:val="bullet"/>
      <w:lvlText w:val="-"/>
      <w:lvlJc w:val="left"/>
      <w:pPr>
        <w:ind w:left="536" w:hanging="360"/>
      </w:pPr>
      <w:rPr>
        <w:rFonts w:ascii="Segoe UI" w:eastAsiaTheme="minorHAnsi" w:hAnsi="Segoe UI" w:cs="Segoe UI" w:hint="default"/>
      </w:rPr>
    </w:lvl>
    <w:lvl w:ilvl="1" w:tplc="1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315665B4"/>
    <w:multiLevelType w:val="hybridMultilevel"/>
    <w:tmpl w:val="E47870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C7C72"/>
    <w:multiLevelType w:val="hybridMultilevel"/>
    <w:tmpl w:val="F83E0432"/>
    <w:lvl w:ilvl="0" w:tplc="74E4D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E3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A6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25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4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04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44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8B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49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32351C"/>
    <w:multiLevelType w:val="hybridMultilevel"/>
    <w:tmpl w:val="4588F156"/>
    <w:lvl w:ilvl="0" w:tplc="03901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7B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E84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3A40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6E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AE6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52AB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8F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EA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1172B7"/>
    <w:multiLevelType w:val="hybridMultilevel"/>
    <w:tmpl w:val="3DA666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70506"/>
    <w:multiLevelType w:val="hybridMultilevel"/>
    <w:tmpl w:val="C18A46A0"/>
    <w:lvl w:ilvl="0" w:tplc="BC26996A">
      <w:numFmt w:val="bullet"/>
      <w:lvlText w:val="-"/>
      <w:lvlJc w:val="left"/>
      <w:pPr>
        <w:ind w:left="536" w:hanging="360"/>
      </w:pPr>
      <w:rPr>
        <w:rFonts w:ascii="Segoe UI" w:eastAsiaTheme="minorHAnsi" w:hAnsi="Segoe UI" w:cs="Segoe UI" w:hint="default"/>
      </w:rPr>
    </w:lvl>
    <w:lvl w:ilvl="1" w:tplc="9F88BE4E">
      <w:start w:val="1"/>
      <w:numFmt w:val="bullet"/>
      <w:lvlText w:val="-"/>
      <w:lvlJc w:val="left"/>
      <w:pPr>
        <w:ind w:left="1256" w:hanging="360"/>
      </w:pPr>
      <w:rPr>
        <w:rFonts w:ascii="Courier New" w:hAnsi="Courier New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58D41679"/>
    <w:multiLevelType w:val="hybridMultilevel"/>
    <w:tmpl w:val="CB8EAAF4"/>
    <w:lvl w:ilvl="0" w:tplc="9F88BE4E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59460DF2"/>
    <w:multiLevelType w:val="hybridMultilevel"/>
    <w:tmpl w:val="408CA048"/>
    <w:lvl w:ilvl="0" w:tplc="9B7A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FA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07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A02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5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AEB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4E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06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1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3D052D"/>
    <w:multiLevelType w:val="hybridMultilevel"/>
    <w:tmpl w:val="86C0F962"/>
    <w:lvl w:ilvl="0" w:tplc="9F88BE4E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27574A9"/>
    <w:multiLevelType w:val="hybridMultilevel"/>
    <w:tmpl w:val="7AB4D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107F4"/>
    <w:multiLevelType w:val="hybridMultilevel"/>
    <w:tmpl w:val="A3D4788E"/>
    <w:lvl w:ilvl="0" w:tplc="545CA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0B4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8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8B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216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8A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1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C6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9049CD"/>
    <w:multiLevelType w:val="hybridMultilevel"/>
    <w:tmpl w:val="F6A00652"/>
    <w:lvl w:ilvl="0" w:tplc="E35A9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0A756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1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E2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7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C1D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8E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05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C0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BCB5FC3"/>
    <w:multiLevelType w:val="hybridMultilevel"/>
    <w:tmpl w:val="16A2989E"/>
    <w:lvl w:ilvl="0" w:tplc="9F88BE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D1934"/>
    <w:multiLevelType w:val="hybridMultilevel"/>
    <w:tmpl w:val="2B4A43CC"/>
    <w:lvl w:ilvl="0" w:tplc="7DD4D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3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20E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2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97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F9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2B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6C5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475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4"/>
    <w:rsid w:val="0005095B"/>
    <w:rsid w:val="00155882"/>
    <w:rsid w:val="002334CD"/>
    <w:rsid w:val="00281C16"/>
    <w:rsid w:val="002F56BC"/>
    <w:rsid w:val="00303BFC"/>
    <w:rsid w:val="00305F49"/>
    <w:rsid w:val="004B3225"/>
    <w:rsid w:val="0057521B"/>
    <w:rsid w:val="005856C8"/>
    <w:rsid w:val="005976C1"/>
    <w:rsid w:val="00610C4A"/>
    <w:rsid w:val="0068651A"/>
    <w:rsid w:val="006A13DE"/>
    <w:rsid w:val="00794A6E"/>
    <w:rsid w:val="007D3030"/>
    <w:rsid w:val="008361A3"/>
    <w:rsid w:val="00890DD8"/>
    <w:rsid w:val="00895B8C"/>
    <w:rsid w:val="008D3B18"/>
    <w:rsid w:val="009B68C2"/>
    <w:rsid w:val="00A4783D"/>
    <w:rsid w:val="00A61DD8"/>
    <w:rsid w:val="00A81925"/>
    <w:rsid w:val="00BB58B8"/>
    <w:rsid w:val="00BC3465"/>
    <w:rsid w:val="00BD6807"/>
    <w:rsid w:val="00C123A6"/>
    <w:rsid w:val="00C84C34"/>
    <w:rsid w:val="00E72785"/>
    <w:rsid w:val="00EB6220"/>
    <w:rsid w:val="00EC410A"/>
    <w:rsid w:val="00F434E9"/>
    <w:rsid w:val="00FB276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1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34"/>
  </w:style>
  <w:style w:type="paragraph" w:styleId="Footer">
    <w:name w:val="footer"/>
    <w:basedOn w:val="Normal"/>
    <w:link w:val="Foot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34"/>
  </w:style>
  <w:style w:type="table" w:styleId="TableGrid">
    <w:name w:val="Table Grid"/>
    <w:basedOn w:val="TableNormal"/>
    <w:uiPriority w:val="39"/>
    <w:rsid w:val="00C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4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34"/>
  </w:style>
  <w:style w:type="paragraph" w:styleId="Footer">
    <w:name w:val="footer"/>
    <w:basedOn w:val="Normal"/>
    <w:link w:val="Foot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34"/>
  </w:style>
  <w:style w:type="table" w:styleId="TableGrid">
    <w:name w:val="Table Grid"/>
    <w:basedOn w:val="TableNormal"/>
    <w:uiPriority w:val="39"/>
    <w:rsid w:val="00C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4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76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2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0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47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90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2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76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74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5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Hurley</dc:creator>
  <cp:lastModifiedBy>Stephanie O'Neill</cp:lastModifiedBy>
  <cp:revision>2</cp:revision>
  <cp:lastPrinted>2014-10-23T14:05:00Z</cp:lastPrinted>
  <dcterms:created xsi:type="dcterms:W3CDTF">2014-10-30T10:18:00Z</dcterms:created>
  <dcterms:modified xsi:type="dcterms:W3CDTF">2014-10-30T10:18:00Z</dcterms:modified>
</cp:coreProperties>
</file>